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lang w:eastAsia="zh-CN"/>
        </w:rPr>
        <w:t>邀请</w:t>
      </w:r>
      <w:r>
        <w:rPr>
          <w:rFonts w:hint="eastAsia" w:ascii="宋体" w:hAnsi="宋体" w:cs="宋体"/>
          <w:lang w:eastAsia="zh-CN"/>
        </w:rPr>
        <w:t>招标公告</w:t>
      </w:r>
    </w:p>
    <w:p>
      <w:pPr>
        <w:spacing w:line="440" w:lineRule="exact"/>
        <w:jc w:val="center"/>
        <w:rPr>
          <w:rFonts w:hint="eastAsia" w:ascii="宋体" w:hAnsi="宋体" w:eastAsia="宋体" w:cs="宋体"/>
          <w:b/>
          <w:sz w:val="44"/>
        </w:rPr>
      </w:pPr>
    </w:p>
    <w:p>
      <w:pPr>
        <w:spacing w:line="276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经云南能投缘达建设集团有限公司决定，现</w:t>
      </w:r>
      <w:r>
        <w:rPr>
          <w:rFonts w:hint="eastAsia" w:ascii="宋体" w:hAnsi="宋体" w:eastAsia="宋体" w:cs="宋体"/>
          <w:sz w:val="24"/>
          <w:szCs w:val="24"/>
        </w:rPr>
        <w:t>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该公司车辆</w:t>
      </w:r>
      <w:r>
        <w:rPr>
          <w:rFonts w:hint="eastAsia" w:ascii="宋体" w:hAnsi="宋体" w:cs="宋体"/>
          <w:sz w:val="24"/>
          <w:szCs w:val="24"/>
          <w:lang w:eastAsia="zh-CN"/>
        </w:rPr>
        <w:t>拍卖</w:t>
      </w:r>
      <w:r>
        <w:rPr>
          <w:rFonts w:hint="eastAsia" w:ascii="宋体" w:hAnsi="宋体" w:eastAsia="宋体" w:cs="宋体"/>
          <w:sz w:val="24"/>
          <w:szCs w:val="24"/>
        </w:rPr>
        <w:t>公司选定项目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以邀请方式进行采购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现将</w:t>
      </w:r>
      <w:r>
        <w:rPr>
          <w:rFonts w:hint="eastAsia" w:ascii="宋体" w:hAnsi="宋体" w:eastAsia="宋体" w:cs="宋体"/>
          <w:sz w:val="24"/>
          <w:szCs w:val="24"/>
        </w:rPr>
        <w:t>有关事项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公告</w:t>
      </w:r>
      <w:r>
        <w:rPr>
          <w:rFonts w:hint="eastAsia" w:ascii="宋体" w:hAnsi="宋体" w:eastAsia="宋体" w:cs="宋体"/>
          <w:sz w:val="24"/>
          <w:szCs w:val="24"/>
        </w:rPr>
        <w:t>如下：</w:t>
      </w:r>
    </w:p>
    <w:p>
      <w:pPr>
        <w:spacing w:line="276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招标项目名称</w:t>
      </w:r>
    </w:p>
    <w:p>
      <w:pPr>
        <w:spacing w:line="276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云南能投缘达建设集团有限公司拍卖公司选定项目</w:t>
      </w:r>
    </w:p>
    <w:p>
      <w:pPr>
        <w:spacing w:line="276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2、招标内容</w:t>
      </w:r>
    </w:p>
    <w:p>
      <w:pPr>
        <w:spacing w:line="276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云南能投缘达建设集团有限公司公务用车车辆拍卖公司选定</w:t>
      </w:r>
    </w:p>
    <w:p>
      <w:pPr>
        <w:spacing w:line="276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3、投标人资格要求</w:t>
      </w:r>
    </w:p>
    <w:p>
      <w:pPr>
        <w:spacing w:line="276" w:lineRule="auto"/>
        <w:ind w:firstLine="480" w:firstLineChars="2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3.1具有独立法人资格，须经国家工商行政管理部门登记注册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276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具备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商务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主管部门核发的拍卖经营批准证书，且年度监督核查合格；</w:t>
      </w:r>
    </w:p>
    <w:p>
      <w:pPr>
        <w:spacing w:line="276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3.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具有与从事拍卖业务相适应的国家注册拍卖师不少于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1名和其他工作人员。拍卖活动应当有拍卖师主持，拍卖师应当具备下列条件：</w:t>
      </w:r>
    </w:p>
    <w:p>
      <w:pPr>
        <w:spacing w:line="276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.1具有高等院校专科以上学历和拍卖专业知识；</w:t>
      </w:r>
    </w:p>
    <w:p>
      <w:pPr>
        <w:spacing w:line="276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.2在拍卖企业工作两年以上；</w:t>
      </w:r>
    </w:p>
    <w:p>
      <w:pPr>
        <w:spacing w:line="276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.3品行良好。</w:t>
      </w:r>
    </w:p>
    <w:p>
      <w:pPr>
        <w:spacing w:line="276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类似项目业绩要求：201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年以来，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近三年拍卖成交总额不少于2000万元人民币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，且三年中每年拍卖成交额均不为零；需提供相应的成交通知书或拍卖合同等证明材料在投标文件内；</w:t>
      </w:r>
    </w:p>
    <w:p>
      <w:pPr>
        <w:spacing w:line="276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3.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5财务要求：财务状况良好。须提供近三年（2016年、2017年、2018年）财务报表或经第三方审计的财务审计报告，企业成立不足三年的按实际经营年度提供。</w:t>
      </w:r>
    </w:p>
    <w:p>
      <w:pPr>
        <w:spacing w:line="276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服务期限：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自合同签订之日起至此次公车处置完毕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276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3.7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信誉要求</w:t>
      </w:r>
    </w:p>
    <w:p>
      <w:pPr>
        <w:spacing w:line="276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3.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.1投标人应信誉良好，无处于被责令停业，投标资格被取消，财产被接管、冻结、破产状态；在（201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年1月1日起）没有骗取中标和严重违约的记录，由投标人提供证明材料或承诺书。</w:t>
      </w:r>
    </w:p>
    <w:p>
      <w:pPr>
        <w:spacing w:line="276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3.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.2投标人在递交投标文件前未被列入“信用中国”网站（www.creditchina.gov.cn）、“信用中国（云南）”网站（www.yncredit.gov.cn）失信被执行人名单中。</w:t>
      </w:r>
    </w:p>
    <w:p>
      <w:pPr>
        <w:spacing w:line="276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3.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本次招标不接受联合体投标。</w:t>
      </w:r>
    </w:p>
    <w:p>
      <w:pPr>
        <w:spacing w:line="276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4、招标文件的获取</w:t>
      </w:r>
    </w:p>
    <w:p>
      <w:pPr>
        <w:spacing w:line="276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4.1 凡符合资格要求有意参加的投标人，请于2020年04月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日至2020年04月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日，每日上午08:30时至12:00时，下午13:00时至17:30时（法定公休日、法定节假日除外；北京时间，下同），在昆明市北京路900号颐高数码中心A座19楼持单位介绍信获取招标文件。</w:t>
      </w:r>
    </w:p>
    <w:p>
      <w:pPr>
        <w:spacing w:line="276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4.2招标人不提供邮购招标文件服务。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</w:t>
      </w:r>
    </w:p>
    <w:p>
      <w:pPr>
        <w:spacing w:line="276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Toc247085676"/>
      <w:bookmarkStart w:id="1" w:name="_Toc144974484"/>
      <w:bookmarkStart w:id="2" w:name="_Toc246996905"/>
      <w:bookmarkStart w:id="3" w:name="_Toc246996162"/>
      <w:bookmarkStart w:id="4" w:name="_Toc152045516"/>
      <w:bookmarkStart w:id="5" w:name="_Toc152042292"/>
      <w:bookmarkStart w:id="6" w:name="_Toc179632532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5、投标文件的递交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spacing w:line="276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5.1投标文件递交的截止时间（投标截止时间，下同）为2020年0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0时，地点为昆明市北京路900号颐高数码中心A座19楼。</w:t>
      </w:r>
    </w:p>
    <w:p>
      <w:pPr>
        <w:spacing w:line="276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5.2 逾期送达的或者未送达指定地点的投标文件，招标人不予受理。</w:t>
      </w:r>
    </w:p>
    <w:p>
      <w:pPr>
        <w:spacing w:line="276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7" w:name="_Toc144974485"/>
      <w:bookmarkStart w:id="8" w:name="_Toc152045517"/>
      <w:bookmarkStart w:id="9" w:name="_Toc152042293"/>
      <w:bookmarkStart w:id="10" w:name="_Toc246996907"/>
      <w:bookmarkStart w:id="11" w:name="_Toc246996164"/>
      <w:bookmarkStart w:id="12" w:name="_Toc247085678"/>
      <w:bookmarkStart w:id="13" w:name="_Toc179632534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6、发布公告的媒介</w:t>
      </w:r>
    </w:p>
    <w:p>
      <w:pPr>
        <w:spacing w:line="276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本次招标公告同时</w:t>
      </w:r>
      <w:r>
        <w:rPr>
          <w:rFonts w:hint="eastAsia" w:ascii="宋体" w:hAnsi="宋体" w:eastAsia="宋体" w:cs="宋体"/>
          <w:sz w:val="24"/>
          <w:szCs w:val="24"/>
        </w:rPr>
        <w:t>仅在中国采购与招标网（www.chinabidding.com.cn）及云南能投缘达建设集团有限公司官网（http://www.ynntyd.com/）上发布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我公司对其他网站或媒体转载的公告及公告内容不承担任何责任。</w:t>
      </w:r>
    </w:p>
    <w:p>
      <w:pPr>
        <w:spacing w:line="276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7、联系方式</w:t>
      </w:r>
      <w:bookmarkEnd w:id="7"/>
      <w:bookmarkEnd w:id="8"/>
      <w:bookmarkEnd w:id="9"/>
      <w:bookmarkEnd w:id="10"/>
      <w:bookmarkEnd w:id="11"/>
      <w:bookmarkEnd w:id="12"/>
      <w:bookmarkEnd w:id="13"/>
    </w:p>
    <w:p>
      <w:pPr>
        <w:spacing w:line="276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招 标 人：云南能投缘达建设集团有限公司</w:t>
      </w:r>
    </w:p>
    <w:p>
      <w:pPr>
        <w:spacing w:line="276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    址：昆明市北京路900号颐高数码中心A座19楼</w:t>
      </w:r>
    </w:p>
    <w:p>
      <w:pPr>
        <w:spacing w:line="276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 系 人：陈 静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张珊珊 </w:t>
      </w:r>
    </w:p>
    <w:p>
      <w:pPr>
        <w:spacing w:line="276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    话：0871-68038461 13888069959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18388220958</w:t>
      </w:r>
    </w:p>
    <w:p>
      <w:bookmarkStart w:id="14" w:name="_GoBack"/>
      <w:bookmarkEnd w:id="1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E1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</w:pPr>
    <w:rPr>
      <w:rFonts w:ascii="楷体_GB2312" w:hAnsi="宋体" w:eastAsia="楷体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2020-04-15T04:31:49Z</dcterms:created>
  <dc:creator>Administrator</dc:creator>
  <cp:lastModifiedBy>张珊珊</cp:lastModifiedBy>
  <dcterms:modified xsi:type="dcterms:W3CDTF">2020-04-15T04:31:54Z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